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9E0B4" w14:textId="77777777" w:rsidR="00621F32" w:rsidRPr="00EC7F51" w:rsidRDefault="00621F32" w:rsidP="00621F32">
      <w:pPr>
        <w:jc w:val="center"/>
        <w:rPr>
          <w:b/>
        </w:rPr>
      </w:pPr>
      <w:r w:rsidRPr="00EC7F51">
        <w:rPr>
          <w:b/>
        </w:rPr>
        <w:t xml:space="preserve">CERTIFICATION OF AGREEMENT TO BE BOUND BY TERMS OF </w:t>
      </w:r>
    </w:p>
    <w:p w14:paraId="5419E0B5" w14:textId="77777777" w:rsidR="00621F32" w:rsidRDefault="00621F32" w:rsidP="00621F32">
      <w:pPr>
        <w:jc w:val="center"/>
        <w:rPr>
          <w:b/>
        </w:rPr>
      </w:pPr>
      <w:r w:rsidRPr="00EC7F51">
        <w:rPr>
          <w:b/>
        </w:rPr>
        <w:t>SYSTEMWIDE AGREEMENT</w:t>
      </w:r>
    </w:p>
    <w:p w14:paraId="5419E0B6" w14:textId="77777777" w:rsidR="00621F32" w:rsidRDefault="00621F32" w:rsidP="00621F32">
      <w:pPr>
        <w:jc w:val="center"/>
        <w:rPr>
          <w:b/>
        </w:rPr>
      </w:pPr>
    </w:p>
    <w:p w14:paraId="5419E0B7" w14:textId="77777777" w:rsidR="00621F32" w:rsidRPr="00EC7F51" w:rsidRDefault="00621F32" w:rsidP="00621F32">
      <w:pPr>
        <w:jc w:val="center"/>
      </w:pPr>
    </w:p>
    <w:p w14:paraId="5419E0B8" w14:textId="13F7AFFC" w:rsidR="00621F32" w:rsidRDefault="00621F32" w:rsidP="00621F32">
      <w:r>
        <w:t xml:space="preserve">This certifies that </w:t>
      </w:r>
      <w:r w:rsidR="004508E5">
        <w:t>[CLIENT]</w:t>
      </w:r>
      <w:r>
        <w:t xml:space="preserve"> if </w:t>
      </w:r>
      <w:r w:rsidR="004508E5">
        <w:t>[CLIENT]</w:t>
      </w:r>
      <w:r w:rsidR="009201C4">
        <w:t xml:space="preserve"> </w:t>
      </w:r>
      <w:r>
        <w:t xml:space="preserve">participates in any network in which one or more Sutter health providers participates, </w:t>
      </w:r>
      <w:r w:rsidR="004508E5">
        <w:t>[CLIENT]</w:t>
      </w:r>
      <w:r>
        <w:t xml:space="preserve"> has satisfied itself that it sufficiently understands the applicable terms of the Anthem Blue Cross of California – Sutter Health Systemwide Agreement (“SWA”) to </w:t>
      </w:r>
      <w:r w:rsidR="004508E5">
        <w:t>[CLIENT]</w:t>
      </w:r>
      <w:r w:rsidR="009201C4">
        <w:t xml:space="preserve"> </w:t>
      </w:r>
      <w:r>
        <w:t>and agrees to:</w:t>
      </w:r>
    </w:p>
    <w:p w14:paraId="5419E0B9" w14:textId="77777777" w:rsidR="00621F32" w:rsidRDefault="00621F32" w:rsidP="00621F32"/>
    <w:p w14:paraId="5419E0BA" w14:textId="77777777" w:rsidR="00621F32" w:rsidRDefault="00621F32" w:rsidP="00621F32">
      <w:pPr>
        <w:pStyle w:val="ListParagraph"/>
        <w:numPr>
          <w:ilvl w:val="0"/>
          <w:numId w:val="1"/>
        </w:numPr>
        <w:spacing w:after="120"/>
        <w:rPr>
          <w:rFonts w:ascii="Times New Roman" w:hAnsi="Times New Roman"/>
        </w:rPr>
      </w:pPr>
      <w:r>
        <w:rPr>
          <w:rFonts w:ascii="Times New Roman" w:hAnsi="Times New Roman"/>
        </w:rPr>
        <w:t xml:space="preserve"> Maintain the terms of the SWA in strict confidence in accordance with its confidentiality provisions; and</w:t>
      </w:r>
    </w:p>
    <w:p w14:paraId="5419E0BB" w14:textId="77777777" w:rsidR="00621F32" w:rsidRDefault="00621F32" w:rsidP="00621F32">
      <w:pPr>
        <w:pStyle w:val="ListParagraph"/>
        <w:rPr>
          <w:rFonts w:ascii="Times New Roman" w:hAnsi="Times New Roman"/>
        </w:rPr>
      </w:pPr>
    </w:p>
    <w:p w14:paraId="5419E0BC" w14:textId="77777777" w:rsidR="00621F32" w:rsidRDefault="00621F32" w:rsidP="00621F32">
      <w:pPr>
        <w:pStyle w:val="ListParagraph"/>
        <w:spacing w:after="120"/>
        <w:ind w:hanging="360"/>
        <w:rPr>
          <w:rFonts w:ascii="Times New Roman" w:hAnsi="Times New Roman"/>
        </w:rPr>
      </w:pPr>
      <w:r>
        <w:rPr>
          <w:rFonts w:ascii="Times New Roman" w:hAnsi="Times New Roman"/>
        </w:rPr>
        <w:t>(2)</w:t>
      </w:r>
      <w:r>
        <w:rPr>
          <w:rFonts w:ascii="Times New Roman" w:hAnsi="Times New Roman"/>
        </w:rPr>
        <w:tab/>
        <w:t>Be bound to the applicable terms of the SWA, including, without limitation, the Dispute Resolution provision (Section 6.06 of the SWA) and the Dispute Resolution and Binding Arbitration Process (Exhibit 13 of the SWA), and the obligation to pay interest on late payment of claims; and</w:t>
      </w:r>
    </w:p>
    <w:p w14:paraId="5419E0BD" w14:textId="77777777" w:rsidR="00621F32" w:rsidRDefault="00621F32" w:rsidP="00621F32">
      <w:pPr>
        <w:pStyle w:val="ListParagraph"/>
        <w:rPr>
          <w:rFonts w:ascii="Times New Roman" w:hAnsi="Times New Roman"/>
        </w:rPr>
      </w:pPr>
    </w:p>
    <w:p w14:paraId="5419E0BE" w14:textId="77777777" w:rsidR="00621F32" w:rsidRDefault="00621F32" w:rsidP="00621F32">
      <w:pPr>
        <w:pStyle w:val="ListParagraph"/>
        <w:spacing w:after="120"/>
        <w:ind w:hanging="360"/>
        <w:rPr>
          <w:rFonts w:ascii="Times New Roman" w:hAnsi="Times New Roman"/>
        </w:rPr>
      </w:pPr>
      <w:r>
        <w:rPr>
          <w:rFonts w:ascii="Times New Roman" w:hAnsi="Times New Roman"/>
        </w:rPr>
        <w:t>(3)</w:t>
      </w:r>
      <w:r>
        <w:rPr>
          <w:rFonts w:ascii="Times New Roman" w:hAnsi="Times New Roman"/>
        </w:rPr>
        <w:tab/>
        <w:t>Arbitrate all disputes with Sutter as provided in the Dispute Resolution provision of Section 6.06 and the Dispute Resolution and Binding Arbitration Process in Exhibit 13 in lieu of any litigation in any court; and</w:t>
      </w:r>
    </w:p>
    <w:p w14:paraId="5419E0BF" w14:textId="77777777" w:rsidR="00621F32" w:rsidRDefault="00621F32" w:rsidP="00621F32">
      <w:pPr>
        <w:pStyle w:val="ListParagraph"/>
        <w:rPr>
          <w:rFonts w:ascii="Times New Roman" w:hAnsi="Times New Roman"/>
        </w:rPr>
      </w:pPr>
    </w:p>
    <w:p w14:paraId="5419E0C0" w14:textId="3507D625" w:rsidR="00621F32" w:rsidRDefault="00621F32" w:rsidP="00621F32">
      <w:pPr>
        <w:pStyle w:val="ListParagraph"/>
        <w:spacing w:after="120"/>
        <w:ind w:hanging="360"/>
        <w:rPr>
          <w:rFonts w:ascii="Times New Roman" w:hAnsi="Times New Roman"/>
        </w:rPr>
      </w:pPr>
      <w:r>
        <w:rPr>
          <w:rFonts w:ascii="Times New Roman" w:hAnsi="Times New Roman"/>
        </w:rPr>
        <w:t>(4)</w:t>
      </w:r>
      <w:r>
        <w:rPr>
          <w:rFonts w:ascii="Times New Roman" w:hAnsi="Times New Roman"/>
        </w:rPr>
        <w:tab/>
        <w:t xml:space="preserve">Appoint </w:t>
      </w:r>
      <w:r w:rsidR="00FD66AA">
        <w:rPr>
          <w:rFonts w:ascii="Times New Roman" w:hAnsi="Times New Roman"/>
        </w:rPr>
        <w:t>Anthem</w:t>
      </w:r>
      <w:r>
        <w:rPr>
          <w:rFonts w:ascii="Times New Roman" w:hAnsi="Times New Roman"/>
        </w:rPr>
        <w:t xml:space="preserve"> as its agent for the purpose of negotiating amendments to the SWA until </w:t>
      </w:r>
      <w:r w:rsidR="004508E5">
        <w:rPr>
          <w:rFonts w:ascii="Times New Roman" w:hAnsi="Times New Roman"/>
        </w:rPr>
        <w:t>[CLIENT]</w:t>
      </w:r>
      <w:r w:rsidR="009201C4" w:rsidRPr="009201C4">
        <w:rPr>
          <w:rFonts w:ascii="Times New Roman" w:hAnsi="Times New Roman"/>
        </w:rPr>
        <w:t xml:space="preserve"> </w:t>
      </w:r>
      <w:r>
        <w:rPr>
          <w:rFonts w:ascii="Times New Roman" w:hAnsi="Times New Roman"/>
        </w:rPr>
        <w:t xml:space="preserve">provides written notice to Sutter Health, Vice President and Chief Contracting Officer, that such agency is revoked.  </w:t>
      </w:r>
    </w:p>
    <w:p w14:paraId="5419E0C1" w14:textId="77777777" w:rsidR="00621F32" w:rsidRDefault="00621F32" w:rsidP="00621F32"/>
    <w:p w14:paraId="5419E0C2" w14:textId="651ECD78" w:rsidR="00621F32" w:rsidRDefault="00621F32" w:rsidP="00621F32">
      <w:r>
        <w:t xml:space="preserve">The undersigned is authorized to execute this Certification on behalf of </w:t>
      </w:r>
      <w:r w:rsidR="004508E5">
        <w:t>[CLIENT]</w:t>
      </w:r>
      <w:r w:rsidR="009201C4">
        <w:t>.</w:t>
      </w:r>
    </w:p>
    <w:p w14:paraId="5419E0C3" w14:textId="77777777" w:rsidR="00621F32" w:rsidRDefault="00621F32" w:rsidP="00621F32"/>
    <w:p w14:paraId="5419E0C4" w14:textId="77777777" w:rsidR="00621F32" w:rsidRDefault="00621F32" w:rsidP="00621F32">
      <w:r>
        <w:t>________________________________</w:t>
      </w:r>
      <w:r>
        <w:tab/>
      </w:r>
      <w:r>
        <w:tab/>
      </w:r>
      <w:r>
        <w:tab/>
        <w:t>___________________________</w:t>
      </w:r>
    </w:p>
    <w:p w14:paraId="5419E0C5" w14:textId="77777777" w:rsidR="00621F32" w:rsidRDefault="00621F32" w:rsidP="00621F32">
      <w:r>
        <w:t>[</w:t>
      </w:r>
      <w:proofErr w:type="gramStart"/>
      <w:r>
        <w:t xml:space="preserve">NAME]   </w:t>
      </w:r>
      <w:proofErr w:type="gramEnd"/>
      <w:r>
        <w:t xml:space="preserve">[TITLE] </w:t>
      </w:r>
      <w:r>
        <w:tab/>
      </w:r>
      <w:r>
        <w:tab/>
      </w:r>
      <w:r>
        <w:tab/>
      </w:r>
      <w:r>
        <w:tab/>
      </w:r>
      <w:r>
        <w:tab/>
      </w:r>
      <w:r>
        <w:tab/>
      </w:r>
      <w:r>
        <w:tab/>
        <w:t>Date</w:t>
      </w:r>
    </w:p>
    <w:p w14:paraId="5419E0C6" w14:textId="77777777" w:rsidR="00621F32" w:rsidRPr="00843E8D" w:rsidRDefault="00621F32" w:rsidP="00621F32">
      <w:pPr>
        <w:ind w:left="900" w:hanging="900"/>
      </w:pPr>
    </w:p>
    <w:p w14:paraId="5419E0C7" w14:textId="77777777" w:rsidR="00C93826" w:rsidRDefault="00C93826"/>
    <w:sectPr w:rsidR="00C93826" w:rsidSect="00266A9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23924" w14:textId="77777777" w:rsidR="008F5998" w:rsidRDefault="008F5998" w:rsidP="00621F32">
      <w:r>
        <w:separator/>
      </w:r>
    </w:p>
  </w:endnote>
  <w:endnote w:type="continuationSeparator" w:id="0">
    <w:p w14:paraId="6C50A930" w14:textId="77777777" w:rsidR="008F5998" w:rsidRDefault="008F5998" w:rsidP="0062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32B5E" w14:textId="77777777" w:rsidR="008F5998" w:rsidRDefault="008F5998" w:rsidP="00621F32">
      <w:r>
        <w:separator/>
      </w:r>
    </w:p>
  </w:footnote>
  <w:footnote w:type="continuationSeparator" w:id="0">
    <w:p w14:paraId="59100C35" w14:textId="77777777" w:rsidR="008F5998" w:rsidRDefault="008F5998" w:rsidP="00621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CA5419"/>
    <w:multiLevelType w:val="hybridMultilevel"/>
    <w:tmpl w:val="C6DEE71C"/>
    <w:lvl w:ilvl="0" w:tplc="96269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F32"/>
    <w:rsid w:val="001D3B82"/>
    <w:rsid w:val="00256403"/>
    <w:rsid w:val="002C09BA"/>
    <w:rsid w:val="004508E5"/>
    <w:rsid w:val="005C384D"/>
    <w:rsid w:val="00621F32"/>
    <w:rsid w:val="006B4527"/>
    <w:rsid w:val="007876FC"/>
    <w:rsid w:val="008871DE"/>
    <w:rsid w:val="008F5998"/>
    <w:rsid w:val="009201C4"/>
    <w:rsid w:val="00B21F04"/>
    <w:rsid w:val="00C93826"/>
    <w:rsid w:val="00E15D65"/>
    <w:rsid w:val="00E42B20"/>
    <w:rsid w:val="00E84CC7"/>
    <w:rsid w:val="00ED0788"/>
    <w:rsid w:val="00FD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E0B4"/>
  <w15:docId w15:val="{B76BEFA3-DB3A-4540-8A06-0A791A30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F3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1F32"/>
    <w:pPr>
      <w:tabs>
        <w:tab w:val="center" w:pos="4320"/>
        <w:tab w:val="right" w:pos="8640"/>
      </w:tabs>
    </w:pPr>
  </w:style>
  <w:style w:type="character" w:customStyle="1" w:styleId="HeaderChar">
    <w:name w:val="Header Char"/>
    <w:basedOn w:val="DefaultParagraphFont"/>
    <w:link w:val="Header"/>
    <w:uiPriority w:val="99"/>
    <w:rsid w:val="00621F32"/>
    <w:rPr>
      <w:rFonts w:ascii="Times New Roman" w:eastAsia="Times New Roman" w:hAnsi="Times New Roman" w:cs="Times New Roman"/>
      <w:sz w:val="24"/>
      <w:szCs w:val="20"/>
    </w:rPr>
  </w:style>
  <w:style w:type="character" w:styleId="PageNumber">
    <w:name w:val="page number"/>
    <w:basedOn w:val="DefaultParagraphFont"/>
    <w:rsid w:val="00621F32"/>
  </w:style>
  <w:style w:type="paragraph" w:styleId="Footer">
    <w:name w:val="footer"/>
    <w:basedOn w:val="Normal"/>
    <w:link w:val="FooterChar"/>
    <w:uiPriority w:val="99"/>
    <w:rsid w:val="00621F32"/>
    <w:pPr>
      <w:widowControl w:val="0"/>
      <w:tabs>
        <w:tab w:val="center" w:pos="4320"/>
        <w:tab w:val="right" w:pos="8640"/>
      </w:tabs>
    </w:pPr>
    <w:rPr>
      <w:sz w:val="20"/>
    </w:rPr>
  </w:style>
  <w:style w:type="character" w:customStyle="1" w:styleId="FooterChar">
    <w:name w:val="Footer Char"/>
    <w:basedOn w:val="DefaultParagraphFont"/>
    <w:link w:val="Footer"/>
    <w:uiPriority w:val="99"/>
    <w:rsid w:val="00621F32"/>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621F32"/>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621F3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D76E4BFE58D408384A3854FCAD17C" ma:contentTypeVersion="1" ma:contentTypeDescription="Create a new document." ma:contentTypeScope="" ma:versionID="939a19a75b13275ef0442715eb570b41">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BB42E03A-0ECA-4955-86D2-29D9E7501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11F37-A730-477E-868E-3AD8BA9B6CB6}">
  <ds:schemaRefs>
    <ds:schemaRef ds:uri="http://schemas.microsoft.com/sharepoint/v3/contenttype/forms"/>
  </ds:schemaRefs>
</ds:datastoreItem>
</file>

<file path=customXml/itemProps3.xml><?xml version="1.0" encoding="utf-8"?>
<ds:datastoreItem xmlns:ds="http://schemas.openxmlformats.org/officeDocument/2006/customXml" ds:itemID="{F3845DED-5DE3-4F2C-9CA3-59523DA11A9D}">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WellPoint INC</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aa86025</dc:creator>
  <cp:lastModifiedBy>John Wolf</cp:lastModifiedBy>
  <cp:revision>2</cp:revision>
  <dcterms:created xsi:type="dcterms:W3CDTF">2020-11-11T17:47:00Z</dcterms:created>
  <dcterms:modified xsi:type="dcterms:W3CDTF">2020-11-11T17:47:00Z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0x010100366D76E4BFE58D408384A3854FCAD17C</vt:lpwstr>
  </property>
  <property fmtid="{D5CDD505-2E9C-101B-9397-08002B2CF9AE}" pid="3" name="_dlc_DocIdItemGuid">
    <vt:lpwstr>61bbb727-b8f9-4176-8b0a-8eaf2c2577b3</vt:lpwstr>
  </property>
  <property fmtid="{D5CDD505-2E9C-101B-9397-08002B2CF9AE}" pid="4" name="_dlc_DocId">
    <vt:lpwstr>KWCDNXX6SDW5-832899291-1339</vt:lpwstr>
  </property>
  <property fmtid="{D5CDD505-2E9C-101B-9397-08002B2CF9AE}" pid="5" name="_dlc_DocIdUrl">
    <vt:lpwstr>https://share.antheminc.com/sites/CALG/CAAccountMgmt/_layouts/15/DocIdRedir.aspx?ID=KWCDNXX6SDW5-832899291-1339, KWCDNXX6SDW5-832899291-1339</vt:lpwstr>
  </property>
  <property fmtid="{D5CDD505-2E9C-101B-9397-08002B2CF9AE}" pid="6" name="Order">
    <vt:r8>210000</vt:r8>
  </property>
  <property fmtid="{D5CDD505-2E9C-101B-9397-08002B2CF9AE}" pid="7" name="URL">
    <vt:lpwstr/>
  </property>
  <property fmtid="{D5CDD505-2E9C-101B-9397-08002B2CF9AE}" pid="8" name="xd_ProgID">
    <vt:lpwstr/>
  </property>
  <property fmtid="{D5CDD505-2E9C-101B-9397-08002B2CF9AE}" pid="9" name="TemplateUrl">
    <vt:lpwstr/>
  </property>
  <property fmtid="{D5CDD505-2E9C-101B-9397-08002B2CF9AE}" pid="10" name="TitusGUID">
    <vt:lpwstr>a956de5e-a7fe-4bf5-98cd-ff33b2dfabac</vt:lpwstr>
  </property>
  <property fmtid="{D5CDD505-2E9C-101B-9397-08002B2CF9AE}" pid="11" name="Classification">
    <vt:lpwstr>t_class_4</vt:lpwstr>
  </property>
</Properties>
</file>