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4155" w14:textId="77777777" w:rsidR="001E48E5" w:rsidRDefault="001E48E5" w:rsidP="001E48E5">
      <w:pPr>
        <w:rPr>
          <w:rFonts w:ascii="Century Gothic" w:hAnsi="Century Gothic" w:cs="Arial"/>
          <w:b/>
          <w:sz w:val="20"/>
          <w:szCs w:val="20"/>
        </w:rPr>
      </w:pPr>
      <w:r>
        <w:rPr>
          <w:rFonts w:ascii="Century Gothic" w:hAnsi="Century Gothic" w:cs="Arial"/>
          <w:b/>
          <w:sz w:val="20"/>
          <w:szCs w:val="20"/>
        </w:rPr>
        <w:t>Re: Sutter Health</w:t>
      </w:r>
    </w:p>
    <w:p w14:paraId="600015E5" w14:textId="77777777" w:rsidR="001E48E5" w:rsidRDefault="001E48E5" w:rsidP="001E48E5">
      <w:pPr>
        <w:rPr>
          <w:rFonts w:ascii="Century Gothic" w:hAnsi="Century Gothic" w:cs="Arial"/>
          <w:sz w:val="20"/>
          <w:szCs w:val="20"/>
        </w:rPr>
      </w:pPr>
    </w:p>
    <w:p w14:paraId="7E54DEFC" w14:textId="77777777" w:rsidR="001E48E5" w:rsidRDefault="001E48E5" w:rsidP="001E48E5">
      <w:pPr>
        <w:rPr>
          <w:rFonts w:ascii="Century Gothic" w:hAnsi="Century Gothic" w:cs="Arial"/>
          <w:sz w:val="20"/>
          <w:szCs w:val="20"/>
        </w:rPr>
      </w:pPr>
    </w:p>
    <w:p w14:paraId="18FB76DD" w14:textId="77777777" w:rsidR="001E48E5" w:rsidRDefault="001E48E5" w:rsidP="001E48E5">
      <w:pPr>
        <w:rPr>
          <w:rFonts w:ascii="Century Gothic" w:hAnsi="Century Gothic" w:cs="Arial"/>
          <w:sz w:val="20"/>
          <w:szCs w:val="20"/>
        </w:rPr>
      </w:pPr>
      <w:r>
        <w:rPr>
          <w:rFonts w:ascii="Century Gothic" w:hAnsi="Century Gothic" w:cs="Arial"/>
          <w:sz w:val="20"/>
          <w:szCs w:val="20"/>
        </w:rPr>
        <w:t>Dear [CLIENT]:</w:t>
      </w:r>
    </w:p>
    <w:p w14:paraId="020BC5F2" w14:textId="77777777" w:rsidR="001E48E5" w:rsidRDefault="001E48E5" w:rsidP="001E48E5">
      <w:pPr>
        <w:rPr>
          <w:rFonts w:ascii="Century Gothic" w:hAnsi="Century Gothic"/>
          <w:sz w:val="20"/>
          <w:szCs w:val="20"/>
        </w:rPr>
      </w:pPr>
    </w:p>
    <w:p w14:paraId="18B5773C" w14:textId="4AF100E9" w:rsidR="001E48E5" w:rsidRDefault="001E48E5" w:rsidP="001E48E5">
      <w:pPr>
        <w:rPr>
          <w:rFonts w:ascii="Century Gothic" w:hAnsi="Century Gothic"/>
          <w:sz w:val="20"/>
          <w:szCs w:val="20"/>
        </w:rPr>
      </w:pPr>
      <w:r>
        <w:rPr>
          <w:rFonts w:ascii="Century Gothic" w:hAnsi="Century Gothic"/>
          <w:sz w:val="20"/>
          <w:szCs w:val="20"/>
        </w:rPr>
        <w:t>You are receiving thi</w:t>
      </w:r>
      <w:r w:rsidR="001603FA">
        <w:rPr>
          <w:rFonts w:ascii="Century Gothic" w:hAnsi="Century Gothic"/>
          <w:sz w:val="20"/>
          <w:szCs w:val="20"/>
        </w:rPr>
        <w:t xml:space="preserve">s notice as your PPO network has been identified as the Aetna Signature Administrators (ASA) network.  Changes have been made to the network in Northern California that could have an impact on your members that obtain services in this area.  </w:t>
      </w:r>
      <w:r>
        <w:rPr>
          <w:rFonts w:ascii="Century Gothic" w:hAnsi="Century Gothic"/>
          <w:sz w:val="20"/>
          <w:szCs w:val="20"/>
        </w:rPr>
        <w:t xml:space="preserve"> </w:t>
      </w:r>
    </w:p>
    <w:p w14:paraId="04ABF39F" w14:textId="77777777" w:rsidR="001E48E5" w:rsidRDefault="001E48E5" w:rsidP="001E48E5">
      <w:pPr>
        <w:rPr>
          <w:rFonts w:ascii="Century Gothic" w:hAnsi="Century Gothic"/>
          <w:sz w:val="20"/>
          <w:szCs w:val="20"/>
        </w:rPr>
      </w:pPr>
    </w:p>
    <w:p w14:paraId="53ADD56E" w14:textId="276F4B21" w:rsidR="001E48E5" w:rsidRDefault="002C23E7" w:rsidP="001E48E5">
      <w:pPr>
        <w:rPr>
          <w:rFonts w:ascii="Century Gothic" w:hAnsi="Century Gothic"/>
          <w:sz w:val="20"/>
          <w:szCs w:val="20"/>
        </w:rPr>
      </w:pPr>
      <w:r>
        <w:rPr>
          <w:rFonts w:ascii="Century Gothic" w:hAnsi="Century Gothic"/>
          <w:sz w:val="20"/>
          <w:szCs w:val="20"/>
        </w:rPr>
        <w:t>During negotiations between Aetna and</w:t>
      </w:r>
      <w:r w:rsidR="001E48E5">
        <w:rPr>
          <w:rFonts w:ascii="Century Gothic" w:hAnsi="Century Gothic"/>
          <w:sz w:val="20"/>
          <w:szCs w:val="20"/>
        </w:rPr>
        <w:t xml:space="preserve"> Sutter Health and its affiliates (Sutter), which compose about 35% of the Aetna Signature </w:t>
      </w:r>
      <w:proofErr w:type="spellStart"/>
      <w:r w:rsidR="001E48E5">
        <w:rPr>
          <w:rFonts w:ascii="Century Gothic" w:hAnsi="Century Gothic"/>
          <w:sz w:val="20"/>
          <w:szCs w:val="20"/>
        </w:rPr>
        <w:t>Administators</w:t>
      </w:r>
      <w:proofErr w:type="spellEnd"/>
      <w:r w:rsidR="001E48E5">
        <w:rPr>
          <w:rFonts w:ascii="Century Gothic" w:hAnsi="Century Gothic"/>
          <w:sz w:val="20"/>
          <w:szCs w:val="20"/>
        </w:rPr>
        <w:t>® (ASA) network in Northern California,</w:t>
      </w:r>
      <w:r>
        <w:rPr>
          <w:rFonts w:ascii="Century Gothic" w:hAnsi="Century Gothic"/>
          <w:sz w:val="20"/>
          <w:szCs w:val="20"/>
        </w:rPr>
        <w:t xml:space="preserve"> several new contract provisions were added that will require your compliance for continued access to </w:t>
      </w:r>
      <w:r w:rsidR="00CF2224">
        <w:rPr>
          <w:rFonts w:ascii="Century Gothic" w:hAnsi="Century Gothic"/>
          <w:sz w:val="20"/>
          <w:szCs w:val="20"/>
        </w:rPr>
        <w:t xml:space="preserve">discounts on services provided by </w:t>
      </w:r>
      <w:r>
        <w:rPr>
          <w:rFonts w:ascii="Century Gothic" w:hAnsi="Century Gothic"/>
          <w:sz w:val="20"/>
          <w:szCs w:val="20"/>
        </w:rPr>
        <w:t>these providers.  The agreement</w:t>
      </w:r>
      <w:r w:rsidR="001E48E5">
        <w:rPr>
          <w:rFonts w:ascii="Century Gothic" w:hAnsi="Century Gothic"/>
          <w:sz w:val="20"/>
          <w:szCs w:val="20"/>
        </w:rPr>
        <w:t xml:space="preserve"> require</w:t>
      </w:r>
      <w:r>
        <w:rPr>
          <w:rFonts w:ascii="Century Gothic" w:hAnsi="Century Gothic"/>
          <w:sz w:val="20"/>
          <w:szCs w:val="20"/>
        </w:rPr>
        <w:t>s</w:t>
      </w:r>
      <w:r w:rsidR="001E48E5">
        <w:rPr>
          <w:rFonts w:ascii="Century Gothic" w:hAnsi="Century Gothic"/>
          <w:sz w:val="20"/>
          <w:szCs w:val="20"/>
        </w:rPr>
        <w:t xml:space="preserve"> that Sutter physicians, and not Aetna or any other</w:t>
      </w:r>
      <w:r w:rsidR="00CF2224">
        <w:rPr>
          <w:rFonts w:ascii="Century Gothic" w:hAnsi="Century Gothic"/>
          <w:sz w:val="20"/>
          <w:szCs w:val="20"/>
        </w:rPr>
        <w:t xml:space="preserve"> entity</w:t>
      </w:r>
      <w:r w:rsidR="001E48E5">
        <w:rPr>
          <w:rFonts w:ascii="Century Gothic" w:hAnsi="Century Gothic"/>
          <w:sz w:val="20"/>
          <w:szCs w:val="20"/>
        </w:rPr>
        <w:t xml:space="preserve">, determine whether services for Sutter patients are considered medically necessary, or experimental/investigational. As a result, all in-network member claims that Sutter physicians determine are medically necessary or non-experimental must be covered by your </w:t>
      </w:r>
      <w:r w:rsidR="001603FA">
        <w:rPr>
          <w:rFonts w:ascii="Century Gothic" w:hAnsi="Century Gothic"/>
          <w:sz w:val="20"/>
          <w:szCs w:val="20"/>
        </w:rPr>
        <w:t>P</w:t>
      </w:r>
      <w:r w:rsidR="001E48E5">
        <w:rPr>
          <w:rFonts w:ascii="Century Gothic" w:hAnsi="Century Gothic"/>
          <w:sz w:val="20"/>
          <w:szCs w:val="20"/>
        </w:rPr>
        <w:t xml:space="preserve">lan (excluding services that are </w:t>
      </w:r>
      <w:r w:rsidR="001E48E5">
        <w:rPr>
          <w:rFonts w:ascii="Century Gothic" w:hAnsi="Century Gothic"/>
          <w:color w:val="000000"/>
          <w:sz w:val="20"/>
          <w:szCs w:val="20"/>
        </w:rPr>
        <w:t>expressly excluded from coverage, such as for cosmetic surgery)</w:t>
      </w:r>
      <w:r w:rsidR="001E48E5">
        <w:rPr>
          <w:rFonts w:ascii="Century Gothic" w:hAnsi="Century Gothic"/>
          <w:sz w:val="20"/>
          <w:szCs w:val="20"/>
        </w:rPr>
        <w:t>.</w:t>
      </w:r>
    </w:p>
    <w:p w14:paraId="4EE1BF6B" w14:textId="77777777" w:rsidR="001E48E5" w:rsidRDefault="001E48E5" w:rsidP="001E48E5">
      <w:pPr>
        <w:rPr>
          <w:rFonts w:ascii="Century Gothic" w:hAnsi="Century Gothic"/>
          <w:sz w:val="20"/>
          <w:szCs w:val="20"/>
        </w:rPr>
      </w:pPr>
    </w:p>
    <w:p w14:paraId="45793946" w14:textId="7CC0D705" w:rsidR="001E48E5" w:rsidRDefault="00CF2224" w:rsidP="001E48E5">
      <w:pPr>
        <w:rPr>
          <w:rFonts w:ascii="Century Gothic" w:hAnsi="Century Gothic"/>
          <w:sz w:val="20"/>
          <w:szCs w:val="20"/>
        </w:rPr>
      </w:pPr>
      <w:r>
        <w:rPr>
          <w:rFonts w:ascii="Century Gothic" w:hAnsi="Century Gothic"/>
          <w:sz w:val="20"/>
          <w:szCs w:val="20"/>
        </w:rPr>
        <w:t>S</w:t>
      </w:r>
      <w:r w:rsidR="001E48E5">
        <w:rPr>
          <w:rFonts w:ascii="Century Gothic" w:hAnsi="Century Gothic"/>
          <w:sz w:val="20"/>
          <w:szCs w:val="20"/>
        </w:rPr>
        <w:t xml:space="preserve">ervices rendered by </w:t>
      </w:r>
      <w:r>
        <w:rPr>
          <w:rFonts w:ascii="Century Gothic" w:hAnsi="Century Gothic"/>
          <w:sz w:val="20"/>
          <w:szCs w:val="20"/>
        </w:rPr>
        <w:t xml:space="preserve">Sutter </w:t>
      </w:r>
      <w:r w:rsidR="001E48E5">
        <w:rPr>
          <w:rFonts w:ascii="Century Gothic" w:hAnsi="Century Gothic"/>
          <w:sz w:val="20"/>
          <w:szCs w:val="20"/>
        </w:rPr>
        <w:t>and considered medically necessary by its physicians must be processed as covered services (</w:t>
      </w:r>
      <w:proofErr w:type="gramStart"/>
      <w:r w:rsidR="001E48E5">
        <w:rPr>
          <w:rFonts w:ascii="Century Gothic" w:hAnsi="Century Gothic"/>
          <w:sz w:val="20"/>
          <w:szCs w:val="20"/>
        </w:rPr>
        <w:t>with the exception of</w:t>
      </w:r>
      <w:proofErr w:type="gramEnd"/>
      <w:r w:rsidR="001E48E5">
        <w:rPr>
          <w:rFonts w:ascii="Century Gothic" w:hAnsi="Century Gothic"/>
          <w:sz w:val="20"/>
          <w:szCs w:val="20"/>
        </w:rPr>
        <w:t xml:space="preserve"> services expressly excluded from coverage).  </w:t>
      </w:r>
      <w:r w:rsidR="00E9567A" w:rsidRPr="00D44B05">
        <w:rPr>
          <w:rFonts w:ascii="Century Gothic" w:hAnsi="Century Gothic"/>
          <w:sz w:val="20"/>
          <w:szCs w:val="20"/>
        </w:rPr>
        <w:t xml:space="preserve">We have reviewed your Plan </w:t>
      </w:r>
      <w:r w:rsidRPr="00D44B05">
        <w:rPr>
          <w:rFonts w:ascii="Century Gothic" w:hAnsi="Century Gothic"/>
          <w:sz w:val="20"/>
          <w:szCs w:val="20"/>
        </w:rPr>
        <w:t xml:space="preserve">Document </w:t>
      </w:r>
      <w:r w:rsidR="00E9567A" w:rsidRPr="00D44B05">
        <w:rPr>
          <w:rFonts w:ascii="Century Gothic" w:hAnsi="Century Gothic"/>
          <w:sz w:val="20"/>
          <w:szCs w:val="20"/>
        </w:rPr>
        <w:t>and have determined that your Plan language needs to be changed and have included an updated Plan Document.</w:t>
      </w:r>
      <w:r w:rsidR="001E48E5" w:rsidRPr="00D44B05">
        <w:rPr>
          <w:rFonts w:ascii="Century Gothic" w:hAnsi="Century Gothic"/>
          <w:sz w:val="20"/>
          <w:szCs w:val="20"/>
        </w:rPr>
        <w:t xml:space="preserve"> </w:t>
      </w:r>
    </w:p>
    <w:p w14:paraId="5696FE42" w14:textId="77777777" w:rsidR="001E48E5" w:rsidRDefault="001E48E5" w:rsidP="001E48E5">
      <w:pPr>
        <w:rPr>
          <w:rFonts w:ascii="Century Gothic" w:hAnsi="Century Gothic"/>
          <w:sz w:val="20"/>
          <w:szCs w:val="20"/>
        </w:rPr>
      </w:pPr>
    </w:p>
    <w:p w14:paraId="79A4FCEB" w14:textId="77777777" w:rsidR="002C23E7" w:rsidRDefault="002C23E7" w:rsidP="002C23E7">
      <w:pPr>
        <w:rPr>
          <w:rFonts w:ascii="Century Gothic" w:hAnsi="Century Gothic"/>
          <w:sz w:val="20"/>
          <w:szCs w:val="20"/>
        </w:rPr>
      </w:pPr>
      <w:r>
        <w:rPr>
          <w:rFonts w:ascii="Century Gothic" w:hAnsi="Century Gothic"/>
          <w:sz w:val="20"/>
          <w:szCs w:val="20"/>
        </w:rPr>
        <w:t>In addition, Sutter Health system’s contract requires a single case payment for normal delivery costs associated with a baby born to an eligible subscriber or dependent under the mother’s insurance.  This does not apply to claims for care rendered to an infant in the intensive care unit.</w:t>
      </w:r>
    </w:p>
    <w:p w14:paraId="4987C67F" w14:textId="77777777" w:rsidR="002C23E7" w:rsidRDefault="002C23E7" w:rsidP="001E48E5">
      <w:pPr>
        <w:rPr>
          <w:rFonts w:ascii="Century Gothic" w:hAnsi="Century Gothic"/>
          <w:sz w:val="20"/>
          <w:szCs w:val="20"/>
        </w:rPr>
      </w:pPr>
    </w:p>
    <w:p w14:paraId="49F4F14F" w14:textId="183139A2" w:rsidR="001E48E5" w:rsidRDefault="001E48E5" w:rsidP="001E48E5">
      <w:pPr>
        <w:rPr>
          <w:rFonts w:ascii="Century Gothic" w:hAnsi="Century Gothic"/>
          <w:sz w:val="20"/>
          <w:szCs w:val="20"/>
        </w:rPr>
      </w:pPr>
      <w:r>
        <w:rPr>
          <w:rFonts w:ascii="Century Gothic" w:hAnsi="Century Gothic"/>
          <w:sz w:val="20"/>
          <w:szCs w:val="20"/>
        </w:rPr>
        <w:t>Sutter is now requiring all parties accessing the Aetna/Sutter agreement to agree to the terms of the agreement, including but not limited to the above provisions as well as the binding arbitration dispute resolution clause.  To accommodate th</w:t>
      </w:r>
      <w:r w:rsidR="001603FA">
        <w:rPr>
          <w:rFonts w:ascii="Century Gothic" w:hAnsi="Century Gothic"/>
          <w:sz w:val="20"/>
          <w:szCs w:val="20"/>
        </w:rPr>
        <w:t>e</w:t>
      </w:r>
      <w:r>
        <w:rPr>
          <w:rFonts w:ascii="Century Gothic" w:hAnsi="Century Gothic"/>
          <w:sz w:val="20"/>
          <w:szCs w:val="20"/>
        </w:rPr>
        <w:t>s</w:t>
      </w:r>
      <w:r w:rsidR="001603FA">
        <w:rPr>
          <w:rFonts w:ascii="Century Gothic" w:hAnsi="Century Gothic"/>
          <w:sz w:val="20"/>
          <w:szCs w:val="20"/>
        </w:rPr>
        <w:t>e</w:t>
      </w:r>
      <w:r>
        <w:rPr>
          <w:rFonts w:ascii="Century Gothic" w:hAnsi="Century Gothic"/>
          <w:sz w:val="20"/>
          <w:szCs w:val="20"/>
        </w:rPr>
        <w:t xml:space="preserve"> requirement</w:t>
      </w:r>
      <w:r w:rsidR="001603FA">
        <w:rPr>
          <w:rFonts w:ascii="Century Gothic" w:hAnsi="Century Gothic"/>
          <w:sz w:val="20"/>
          <w:szCs w:val="20"/>
        </w:rPr>
        <w:t>s</w:t>
      </w:r>
      <w:r>
        <w:rPr>
          <w:rFonts w:ascii="Century Gothic" w:hAnsi="Century Gothic"/>
          <w:sz w:val="20"/>
          <w:szCs w:val="20"/>
        </w:rPr>
        <w:t xml:space="preserve">, ASA has amended </w:t>
      </w:r>
      <w:r w:rsidR="00E9567A">
        <w:rPr>
          <w:rFonts w:ascii="Century Gothic" w:hAnsi="Century Gothic"/>
          <w:sz w:val="20"/>
          <w:szCs w:val="20"/>
        </w:rPr>
        <w:t>their</w:t>
      </w:r>
      <w:r>
        <w:rPr>
          <w:rFonts w:ascii="Century Gothic" w:hAnsi="Century Gothic"/>
          <w:sz w:val="20"/>
          <w:szCs w:val="20"/>
        </w:rPr>
        <w:t xml:space="preserve"> agreement with </w:t>
      </w:r>
      <w:r w:rsidR="001603FA">
        <w:rPr>
          <w:rFonts w:ascii="Century Gothic" w:hAnsi="Century Gothic"/>
          <w:sz w:val="20"/>
          <w:szCs w:val="20"/>
        </w:rPr>
        <w:t xml:space="preserve">us </w:t>
      </w:r>
      <w:r>
        <w:rPr>
          <w:rFonts w:ascii="Century Gothic" w:hAnsi="Century Gothic"/>
          <w:sz w:val="20"/>
          <w:szCs w:val="20"/>
        </w:rPr>
        <w:t xml:space="preserve">and added language into </w:t>
      </w:r>
      <w:r w:rsidR="001603FA">
        <w:rPr>
          <w:rFonts w:ascii="Century Gothic" w:hAnsi="Century Gothic"/>
          <w:sz w:val="20"/>
          <w:szCs w:val="20"/>
        </w:rPr>
        <w:t xml:space="preserve">their </w:t>
      </w:r>
      <w:r>
        <w:rPr>
          <w:rFonts w:ascii="Century Gothic" w:hAnsi="Century Gothic"/>
          <w:sz w:val="20"/>
          <w:szCs w:val="20"/>
        </w:rPr>
        <w:t xml:space="preserve">Managed Care Services Agreement which is executed directly between </w:t>
      </w:r>
      <w:r w:rsidR="001603FA">
        <w:rPr>
          <w:rFonts w:ascii="Century Gothic" w:hAnsi="Century Gothic"/>
          <w:sz w:val="20"/>
          <w:szCs w:val="20"/>
        </w:rPr>
        <w:t xml:space="preserve">you (as the Plan Sponsor) and </w:t>
      </w:r>
      <w:r>
        <w:rPr>
          <w:rFonts w:ascii="Century Gothic" w:hAnsi="Century Gothic"/>
          <w:sz w:val="20"/>
          <w:szCs w:val="20"/>
        </w:rPr>
        <w:t>ASA.</w:t>
      </w:r>
      <w:r w:rsidR="00A8468A">
        <w:rPr>
          <w:rFonts w:ascii="Century Gothic" w:hAnsi="Century Gothic"/>
          <w:sz w:val="20"/>
          <w:szCs w:val="20"/>
        </w:rPr>
        <w:t xml:space="preserve">  Should you wish to obtain a copy of the Sutter and Aetna agreement to review all the Sutter requirements, you will need to execute a non-disclosure/confidentiality agreement with Aetna.  Your </w:t>
      </w:r>
      <w:proofErr w:type="spellStart"/>
      <w:r w:rsidR="00A8468A">
        <w:rPr>
          <w:rFonts w:ascii="Century Gothic" w:hAnsi="Century Gothic"/>
          <w:sz w:val="20"/>
          <w:szCs w:val="20"/>
        </w:rPr>
        <w:t>CoreSource</w:t>
      </w:r>
      <w:proofErr w:type="spellEnd"/>
      <w:r w:rsidR="00A8468A">
        <w:rPr>
          <w:rFonts w:ascii="Century Gothic" w:hAnsi="Century Gothic"/>
          <w:sz w:val="20"/>
          <w:szCs w:val="20"/>
        </w:rPr>
        <w:t xml:space="preserve"> Client Manager can be contacted to initiate this process.  </w:t>
      </w:r>
    </w:p>
    <w:p w14:paraId="0A25B1DE" w14:textId="77777777" w:rsidR="00A8468A" w:rsidRDefault="00A8468A" w:rsidP="00A8468A">
      <w:pPr>
        <w:rPr>
          <w:rFonts w:ascii="Century Gothic" w:hAnsi="Century Gothic"/>
          <w:snapToGrid w:val="0"/>
          <w:sz w:val="20"/>
          <w:szCs w:val="20"/>
        </w:rPr>
      </w:pPr>
    </w:p>
    <w:p w14:paraId="54DA4E3F" w14:textId="77777777" w:rsidR="001E48E5" w:rsidRDefault="001E48E5" w:rsidP="001E48E5">
      <w:pPr>
        <w:rPr>
          <w:rFonts w:ascii="Century Gothic" w:hAnsi="Century Gothic"/>
          <w:sz w:val="20"/>
          <w:szCs w:val="20"/>
        </w:rPr>
      </w:pPr>
    </w:p>
    <w:p w14:paraId="55F8ABF7" w14:textId="77777777" w:rsidR="00E9567A" w:rsidRDefault="00E9567A" w:rsidP="001E48E5">
      <w:pPr>
        <w:rPr>
          <w:rFonts w:ascii="Century Gothic" w:hAnsi="Century Gothic"/>
          <w:sz w:val="20"/>
          <w:szCs w:val="20"/>
        </w:rPr>
      </w:pPr>
      <w:r>
        <w:rPr>
          <w:rFonts w:ascii="Century Gothic" w:hAnsi="Century Gothic"/>
          <w:sz w:val="20"/>
          <w:szCs w:val="20"/>
        </w:rPr>
        <w:t>OPTION: when Aetna provides Stop-loss coverage</w:t>
      </w:r>
    </w:p>
    <w:p w14:paraId="3FE9FDD8" w14:textId="7DB28F54" w:rsidR="00E9567A" w:rsidRDefault="001E48E5" w:rsidP="001E48E5">
      <w:pPr>
        <w:rPr>
          <w:rFonts w:ascii="Century Gothic" w:hAnsi="Century Gothic"/>
          <w:sz w:val="20"/>
          <w:szCs w:val="20"/>
        </w:rPr>
      </w:pPr>
      <w:r>
        <w:rPr>
          <w:rFonts w:ascii="Century Gothic" w:hAnsi="Century Gothic"/>
          <w:sz w:val="20"/>
          <w:szCs w:val="20"/>
        </w:rPr>
        <w:t xml:space="preserve">You should also be aware </w:t>
      </w:r>
      <w:r w:rsidR="00E9567A">
        <w:rPr>
          <w:rFonts w:ascii="Century Gothic" w:hAnsi="Century Gothic"/>
          <w:sz w:val="20"/>
          <w:szCs w:val="20"/>
        </w:rPr>
        <w:t xml:space="preserve">the </w:t>
      </w:r>
      <w:r>
        <w:rPr>
          <w:rFonts w:ascii="Century Gothic" w:hAnsi="Century Gothic"/>
          <w:sz w:val="20"/>
          <w:szCs w:val="20"/>
        </w:rPr>
        <w:t>Aetna stop loss</w:t>
      </w:r>
      <w:r w:rsidR="00E9567A">
        <w:rPr>
          <w:rFonts w:ascii="Century Gothic" w:hAnsi="Century Gothic"/>
          <w:sz w:val="20"/>
          <w:szCs w:val="20"/>
        </w:rPr>
        <w:t xml:space="preserve"> </w:t>
      </w:r>
      <w:r w:rsidR="00CF2224">
        <w:rPr>
          <w:rFonts w:ascii="Century Gothic" w:hAnsi="Century Gothic"/>
          <w:sz w:val="20"/>
          <w:szCs w:val="20"/>
        </w:rPr>
        <w:t xml:space="preserve">insurance </w:t>
      </w:r>
      <w:r w:rsidR="00E9567A">
        <w:rPr>
          <w:rFonts w:ascii="Century Gothic" w:hAnsi="Century Gothic"/>
          <w:sz w:val="20"/>
          <w:szCs w:val="20"/>
        </w:rPr>
        <w:t>policy</w:t>
      </w:r>
      <w:r>
        <w:rPr>
          <w:rFonts w:ascii="Century Gothic" w:hAnsi="Century Gothic"/>
          <w:sz w:val="20"/>
          <w:szCs w:val="20"/>
        </w:rPr>
        <w:t xml:space="preserve"> issued in conjunction with the ASA program will treat covered services </w:t>
      </w:r>
      <w:r w:rsidR="00D44B05">
        <w:rPr>
          <w:rFonts w:ascii="Century Gothic" w:hAnsi="Century Gothic"/>
          <w:sz w:val="20"/>
          <w:szCs w:val="20"/>
        </w:rPr>
        <w:t xml:space="preserve">as medically necessary and not experimental and investigational </w:t>
      </w:r>
      <w:r>
        <w:rPr>
          <w:rFonts w:ascii="Century Gothic" w:hAnsi="Century Gothic"/>
          <w:sz w:val="20"/>
          <w:szCs w:val="20"/>
        </w:rPr>
        <w:t>in t</w:t>
      </w:r>
      <w:r w:rsidR="00E9567A">
        <w:rPr>
          <w:rFonts w:ascii="Century Gothic" w:hAnsi="Century Gothic"/>
          <w:sz w:val="20"/>
          <w:szCs w:val="20"/>
        </w:rPr>
        <w:t>hese specific Sutter situations.</w:t>
      </w:r>
    </w:p>
    <w:p w14:paraId="0EBC1C84" w14:textId="77777777" w:rsidR="00E9567A" w:rsidRDefault="00E9567A" w:rsidP="001E48E5">
      <w:pPr>
        <w:rPr>
          <w:rFonts w:ascii="Century Gothic" w:hAnsi="Century Gothic"/>
          <w:sz w:val="20"/>
          <w:szCs w:val="20"/>
        </w:rPr>
      </w:pPr>
    </w:p>
    <w:p w14:paraId="619EADA5" w14:textId="77777777" w:rsidR="00E9567A" w:rsidRDefault="00E9567A" w:rsidP="001E48E5">
      <w:pPr>
        <w:rPr>
          <w:rFonts w:ascii="Century Gothic" w:hAnsi="Century Gothic"/>
          <w:sz w:val="20"/>
          <w:szCs w:val="20"/>
        </w:rPr>
      </w:pPr>
    </w:p>
    <w:p w14:paraId="1F788DE7" w14:textId="77777777" w:rsidR="00E9567A" w:rsidRDefault="00E9567A" w:rsidP="001E48E5">
      <w:pPr>
        <w:rPr>
          <w:rFonts w:ascii="Century Gothic" w:hAnsi="Century Gothic"/>
          <w:sz w:val="20"/>
          <w:szCs w:val="20"/>
        </w:rPr>
      </w:pPr>
      <w:r>
        <w:rPr>
          <w:rFonts w:ascii="Century Gothic" w:hAnsi="Century Gothic"/>
          <w:sz w:val="20"/>
          <w:szCs w:val="20"/>
        </w:rPr>
        <w:t>OPTION: when non-Aetna entity provides Stop-loss coverage</w:t>
      </w:r>
    </w:p>
    <w:p w14:paraId="6EE88D2A" w14:textId="77715316" w:rsidR="001E48E5" w:rsidRDefault="00E9567A" w:rsidP="001E48E5">
      <w:pPr>
        <w:rPr>
          <w:rFonts w:ascii="Century Gothic" w:hAnsi="Century Gothic"/>
          <w:sz w:val="20"/>
          <w:szCs w:val="20"/>
        </w:rPr>
      </w:pPr>
      <w:r>
        <w:rPr>
          <w:rFonts w:ascii="Century Gothic" w:hAnsi="Century Gothic"/>
          <w:sz w:val="20"/>
          <w:szCs w:val="20"/>
        </w:rPr>
        <w:t xml:space="preserve">If you have purchased your </w:t>
      </w:r>
      <w:r w:rsidR="001E48E5">
        <w:rPr>
          <w:rFonts w:ascii="Century Gothic" w:hAnsi="Century Gothic"/>
          <w:sz w:val="20"/>
          <w:szCs w:val="20"/>
        </w:rPr>
        <w:t>stop loss</w:t>
      </w:r>
      <w:r>
        <w:rPr>
          <w:rFonts w:ascii="Century Gothic" w:hAnsi="Century Gothic"/>
          <w:sz w:val="20"/>
          <w:szCs w:val="20"/>
        </w:rPr>
        <w:t xml:space="preserve"> </w:t>
      </w:r>
      <w:r w:rsidR="00CF2224">
        <w:rPr>
          <w:rFonts w:ascii="Century Gothic" w:hAnsi="Century Gothic"/>
          <w:sz w:val="20"/>
          <w:szCs w:val="20"/>
        </w:rPr>
        <w:t xml:space="preserve">insurance </w:t>
      </w:r>
      <w:r>
        <w:rPr>
          <w:rFonts w:ascii="Century Gothic" w:hAnsi="Century Gothic"/>
          <w:sz w:val="20"/>
          <w:szCs w:val="20"/>
        </w:rPr>
        <w:t>policy</w:t>
      </w:r>
      <w:r w:rsidR="001E48E5">
        <w:rPr>
          <w:rFonts w:ascii="Century Gothic" w:hAnsi="Century Gothic"/>
          <w:sz w:val="20"/>
          <w:szCs w:val="20"/>
        </w:rPr>
        <w:t xml:space="preserve"> from </w:t>
      </w:r>
      <w:r>
        <w:rPr>
          <w:rFonts w:ascii="Century Gothic" w:hAnsi="Century Gothic"/>
          <w:sz w:val="20"/>
          <w:szCs w:val="20"/>
        </w:rPr>
        <w:t xml:space="preserve">a </w:t>
      </w:r>
      <w:r w:rsidR="001E48E5">
        <w:rPr>
          <w:rFonts w:ascii="Century Gothic" w:hAnsi="Century Gothic"/>
          <w:sz w:val="20"/>
          <w:szCs w:val="20"/>
        </w:rPr>
        <w:t>carrier</w:t>
      </w:r>
      <w:r>
        <w:rPr>
          <w:rFonts w:ascii="Century Gothic" w:hAnsi="Century Gothic"/>
          <w:sz w:val="20"/>
          <w:szCs w:val="20"/>
        </w:rPr>
        <w:t xml:space="preserve"> other than Aetna, w</w:t>
      </w:r>
      <w:r w:rsidR="001E48E5">
        <w:rPr>
          <w:rFonts w:ascii="Century Gothic" w:hAnsi="Century Gothic"/>
          <w:sz w:val="20"/>
          <w:szCs w:val="20"/>
        </w:rPr>
        <w:t xml:space="preserve">e cannot guarantee that </w:t>
      </w:r>
      <w:r>
        <w:rPr>
          <w:rFonts w:ascii="Century Gothic" w:hAnsi="Century Gothic"/>
          <w:sz w:val="20"/>
          <w:szCs w:val="20"/>
        </w:rPr>
        <w:t xml:space="preserve">your </w:t>
      </w:r>
      <w:r w:rsidR="001E48E5">
        <w:rPr>
          <w:rFonts w:ascii="Century Gothic" w:hAnsi="Century Gothic"/>
          <w:sz w:val="20"/>
          <w:szCs w:val="20"/>
        </w:rPr>
        <w:t xml:space="preserve">stop loss carrier will honor medical necessity </w:t>
      </w:r>
      <w:r w:rsidR="00CF2224">
        <w:rPr>
          <w:rFonts w:ascii="Century Gothic" w:hAnsi="Century Gothic"/>
          <w:sz w:val="20"/>
          <w:szCs w:val="20"/>
        </w:rPr>
        <w:t xml:space="preserve">and experimental/investigational </w:t>
      </w:r>
      <w:r w:rsidR="001E48E5">
        <w:rPr>
          <w:rFonts w:ascii="Century Gothic" w:hAnsi="Century Gothic"/>
          <w:sz w:val="20"/>
          <w:szCs w:val="20"/>
        </w:rPr>
        <w:t xml:space="preserve">determinations made by the </w:t>
      </w:r>
      <w:proofErr w:type="gramStart"/>
      <w:r w:rsidR="001E48E5">
        <w:rPr>
          <w:rFonts w:ascii="Century Gothic" w:hAnsi="Century Gothic"/>
          <w:sz w:val="20"/>
          <w:szCs w:val="20"/>
        </w:rPr>
        <w:t>provider</w:t>
      </w:r>
      <w:r w:rsidR="00CF2224">
        <w:rPr>
          <w:rFonts w:ascii="Century Gothic" w:hAnsi="Century Gothic"/>
          <w:sz w:val="20"/>
          <w:szCs w:val="20"/>
        </w:rPr>
        <w:t>, i</w:t>
      </w:r>
      <w:r w:rsidR="001E48E5">
        <w:rPr>
          <w:rFonts w:ascii="Century Gothic" w:hAnsi="Century Gothic"/>
          <w:sz w:val="20"/>
          <w:szCs w:val="20"/>
        </w:rPr>
        <w:t>f</w:t>
      </w:r>
      <w:proofErr w:type="gramEnd"/>
      <w:r w:rsidR="001E48E5">
        <w:rPr>
          <w:rFonts w:ascii="Century Gothic" w:hAnsi="Century Gothic"/>
          <w:sz w:val="20"/>
          <w:szCs w:val="20"/>
        </w:rPr>
        <w:t xml:space="preserve"> they conflict with the terms of the benefit plan and the applicable stop</w:t>
      </w:r>
      <w:r w:rsidR="00CF2224">
        <w:rPr>
          <w:rFonts w:ascii="Century Gothic" w:hAnsi="Century Gothic"/>
          <w:sz w:val="20"/>
          <w:szCs w:val="20"/>
        </w:rPr>
        <w:t>-loss insurance policy</w:t>
      </w:r>
      <w:r w:rsidR="001E48E5">
        <w:rPr>
          <w:rFonts w:ascii="Century Gothic" w:hAnsi="Century Gothic"/>
          <w:sz w:val="20"/>
          <w:szCs w:val="20"/>
        </w:rPr>
        <w:t xml:space="preserve">.  Therefore, we recommend you reach out to </w:t>
      </w:r>
      <w:r>
        <w:rPr>
          <w:rFonts w:ascii="Century Gothic" w:hAnsi="Century Gothic"/>
          <w:sz w:val="20"/>
          <w:szCs w:val="20"/>
        </w:rPr>
        <w:t xml:space="preserve">your </w:t>
      </w:r>
      <w:r w:rsidR="001E48E5">
        <w:rPr>
          <w:rFonts w:ascii="Century Gothic" w:hAnsi="Century Gothic"/>
          <w:sz w:val="20"/>
          <w:szCs w:val="20"/>
        </w:rPr>
        <w:t>stop loss</w:t>
      </w:r>
      <w:r w:rsidR="00CF2224">
        <w:rPr>
          <w:rFonts w:ascii="Century Gothic" w:hAnsi="Century Gothic"/>
          <w:sz w:val="20"/>
          <w:szCs w:val="20"/>
        </w:rPr>
        <w:t xml:space="preserve"> insurance</w:t>
      </w:r>
      <w:r>
        <w:rPr>
          <w:rFonts w:ascii="Century Gothic" w:hAnsi="Century Gothic"/>
          <w:sz w:val="20"/>
          <w:szCs w:val="20"/>
        </w:rPr>
        <w:t xml:space="preserve"> carrier</w:t>
      </w:r>
      <w:r w:rsidR="001E48E5">
        <w:rPr>
          <w:rFonts w:ascii="Century Gothic" w:hAnsi="Century Gothic"/>
          <w:sz w:val="20"/>
          <w:szCs w:val="20"/>
        </w:rPr>
        <w:t xml:space="preserve"> and secure their commitment to honor claims paid in accordance with the Sutter contract even if such claim payment conflicts with current plan definition(s). </w:t>
      </w:r>
    </w:p>
    <w:p w14:paraId="337CBD7D" w14:textId="77777777" w:rsidR="00A8468A" w:rsidRDefault="00A8468A" w:rsidP="001E48E5">
      <w:pPr>
        <w:rPr>
          <w:rFonts w:ascii="Century Gothic" w:hAnsi="Century Gothic"/>
          <w:sz w:val="20"/>
          <w:szCs w:val="20"/>
        </w:rPr>
      </w:pPr>
    </w:p>
    <w:p w14:paraId="537E42BE" w14:textId="2A498FFB" w:rsidR="00A8468A" w:rsidRPr="00A8468A" w:rsidRDefault="00A8468A" w:rsidP="001E48E5">
      <w:pPr>
        <w:rPr>
          <w:rFonts w:ascii="Century Gothic" w:hAnsi="Century Gothic"/>
          <w:sz w:val="20"/>
          <w:szCs w:val="20"/>
        </w:rPr>
      </w:pPr>
      <w:r>
        <w:rPr>
          <w:rFonts w:ascii="Century Gothic" w:hAnsi="Century Gothic"/>
          <w:snapToGrid w:val="0"/>
          <w:sz w:val="20"/>
          <w:szCs w:val="20"/>
        </w:rPr>
        <w:t>Should you decide to e</w:t>
      </w:r>
      <w:r w:rsidRPr="00A8468A">
        <w:rPr>
          <w:rFonts w:ascii="Century Gothic" w:hAnsi="Century Gothic"/>
          <w:snapToGrid w:val="0"/>
          <w:sz w:val="20"/>
          <w:szCs w:val="20"/>
        </w:rPr>
        <w:t xml:space="preserve">xclude Sutter from </w:t>
      </w:r>
      <w:r>
        <w:rPr>
          <w:rFonts w:ascii="Century Gothic" w:hAnsi="Century Gothic"/>
          <w:snapToGrid w:val="0"/>
          <w:sz w:val="20"/>
          <w:szCs w:val="20"/>
        </w:rPr>
        <w:t>the Aetna Signature Administrators Network,</w:t>
      </w:r>
      <w:r w:rsidRPr="00A8468A">
        <w:rPr>
          <w:rFonts w:ascii="Century Gothic" w:hAnsi="Century Gothic"/>
          <w:snapToGrid w:val="0"/>
          <w:sz w:val="20"/>
          <w:szCs w:val="20"/>
        </w:rPr>
        <w:t xml:space="preserve"> Sutter will be considered as a non-network provider (non-PPO).</w:t>
      </w:r>
      <w:r w:rsidR="002F657C">
        <w:rPr>
          <w:rFonts w:ascii="Century Gothic" w:hAnsi="Century Gothic"/>
          <w:snapToGrid w:val="0"/>
          <w:sz w:val="20"/>
          <w:szCs w:val="20"/>
        </w:rPr>
        <w:t xml:space="preserve">  As Sutter is a network provider in the ASA network, Sutter and its Affiliates will still be identified in any directory or provider searches your Plan Participants may access.  </w:t>
      </w:r>
      <w:r>
        <w:rPr>
          <w:rFonts w:ascii="Century Gothic" w:hAnsi="Century Gothic"/>
          <w:snapToGrid w:val="0"/>
          <w:sz w:val="20"/>
          <w:szCs w:val="20"/>
        </w:rPr>
        <w:t xml:space="preserve">You will need to </w:t>
      </w:r>
      <w:r w:rsidRPr="00A8468A">
        <w:rPr>
          <w:rFonts w:ascii="Century Gothic" w:hAnsi="Century Gothic"/>
          <w:snapToGrid w:val="0"/>
          <w:sz w:val="20"/>
          <w:szCs w:val="20"/>
        </w:rPr>
        <w:t xml:space="preserve">agree to communicate in writing such non-network status to </w:t>
      </w:r>
      <w:r>
        <w:rPr>
          <w:rFonts w:ascii="Century Gothic" w:hAnsi="Century Gothic"/>
          <w:snapToGrid w:val="0"/>
          <w:sz w:val="20"/>
          <w:szCs w:val="20"/>
        </w:rPr>
        <w:t xml:space="preserve">all </w:t>
      </w:r>
      <w:r w:rsidRPr="00A8468A">
        <w:rPr>
          <w:rFonts w:ascii="Century Gothic" w:hAnsi="Century Gothic"/>
          <w:snapToGrid w:val="0"/>
          <w:sz w:val="20"/>
          <w:szCs w:val="20"/>
        </w:rPr>
        <w:t>Plan Participants each calendar year</w:t>
      </w:r>
      <w:r w:rsidR="002F657C">
        <w:rPr>
          <w:rFonts w:ascii="Century Gothic" w:hAnsi="Century Gothic"/>
          <w:snapToGrid w:val="0"/>
          <w:sz w:val="20"/>
          <w:szCs w:val="20"/>
        </w:rPr>
        <w:t xml:space="preserve">.   </w:t>
      </w:r>
      <w:r w:rsidRPr="00A8468A">
        <w:rPr>
          <w:rFonts w:ascii="Century Gothic" w:hAnsi="Century Gothic"/>
          <w:snapToGrid w:val="0"/>
          <w:sz w:val="20"/>
          <w:szCs w:val="20"/>
        </w:rPr>
        <w:tab/>
      </w:r>
    </w:p>
    <w:p w14:paraId="6A7C7193" w14:textId="77777777" w:rsidR="00D879E4" w:rsidRDefault="00D879E4" w:rsidP="001E48E5">
      <w:pPr>
        <w:rPr>
          <w:rFonts w:ascii="Century Gothic" w:hAnsi="Century Gothic"/>
          <w:sz w:val="20"/>
          <w:szCs w:val="20"/>
        </w:rPr>
      </w:pPr>
    </w:p>
    <w:p w14:paraId="74204EF1" w14:textId="77777777" w:rsidR="00D879E4" w:rsidRDefault="00D879E4" w:rsidP="001E48E5">
      <w:pPr>
        <w:rPr>
          <w:rFonts w:ascii="Century Gothic" w:hAnsi="Century Gothic"/>
          <w:sz w:val="20"/>
          <w:szCs w:val="20"/>
        </w:rPr>
      </w:pPr>
    </w:p>
    <w:p w14:paraId="168178B4" w14:textId="77777777" w:rsidR="001E48E5" w:rsidRDefault="001E48E5" w:rsidP="001E48E5">
      <w:pPr>
        <w:rPr>
          <w:rFonts w:ascii="Century Gothic" w:hAnsi="Century Gothic"/>
          <w:sz w:val="20"/>
          <w:szCs w:val="20"/>
        </w:rPr>
      </w:pPr>
    </w:p>
    <w:sectPr w:rsidR="001E48E5" w:rsidSect="006904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E5"/>
    <w:rsid w:val="00085DA9"/>
    <w:rsid w:val="001603FA"/>
    <w:rsid w:val="001E48E5"/>
    <w:rsid w:val="002C23E7"/>
    <w:rsid w:val="002F657C"/>
    <w:rsid w:val="00371A95"/>
    <w:rsid w:val="006904EC"/>
    <w:rsid w:val="00967061"/>
    <w:rsid w:val="00A8468A"/>
    <w:rsid w:val="00CF2224"/>
    <w:rsid w:val="00D44B05"/>
    <w:rsid w:val="00D879E4"/>
    <w:rsid w:val="00E9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5121"/>
  <w15:chartTrackingRefBased/>
  <w15:docId w15:val="{6F67CE27-614A-475F-A71C-48BC89C0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03FA"/>
    <w:rPr>
      <w:sz w:val="16"/>
      <w:szCs w:val="16"/>
    </w:rPr>
  </w:style>
  <w:style w:type="paragraph" w:styleId="CommentText">
    <w:name w:val="annotation text"/>
    <w:basedOn w:val="Normal"/>
    <w:link w:val="CommentTextChar"/>
    <w:uiPriority w:val="99"/>
    <w:semiHidden/>
    <w:unhideWhenUsed/>
    <w:rsid w:val="001603FA"/>
    <w:rPr>
      <w:sz w:val="20"/>
      <w:szCs w:val="20"/>
    </w:rPr>
  </w:style>
  <w:style w:type="character" w:customStyle="1" w:styleId="CommentTextChar">
    <w:name w:val="Comment Text Char"/>
    <w:basedOn w:val="DefaultParagraphFont"/>
    <w:link w:val="CommentText"/>
    <w:uiPriority w:val="99"/>
    <w:semiHidden/>
    <w:rsid w:val="001603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3FA"/>
    <w:rPr>
      <w:b/>
      <w:bCs/>
    </w:rPr>
  </w:style>
  <w:style w:type="character" w:customStyle="1" w:styleId="CommentSubjectChar">
    <w:name w:val="Comment Subject Char"/>
    <w:basedOn w:val="CommentTextChar"/>
    <w:link w:val="CommentSubject"/>
    <w:uiPriority w:val="99"/>
    <w:semiHidden/>
    <w:rsid w:val="001603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Trustmark Insurance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Blaski</dc:creator>
  <cp:keywords/>
  <dc:description/>
  <cp:lastModifiedBy>John Wolf</cp:lastModifiedBy>
  <cp:revision>3</cp:revision>
  <dcterms:created xsi:type="dcterms:W3CDTF">2020-11-16T16:22:00Z</dcterms:created>
  <dcterms:modified xsi:type="dcterms:W3CDTF">2024-06-28T13:53:00Z</dcterms:modified>
</cp:coreProperties>
</file>